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widowControl/>
        <w:ind w:left="-424" w:leftChars="-202"/>
        <w:jc w:val="center"/>
        <w:outlineLvl w:val="0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/>
          <w:sz w:val="36"/>
          <w:szCs w:val="36"/>
        </w:rPr>
        <w:t>2020年郊区大通镇、桥南办事处社区工作者招聘体检</w:t>
      </w:r>
      <w:r>
        <w:rPr>
          <w:rFonts w:hint="eastAsia" w:ascii="方正小标宋简体" w:hAnsi="方正小标宋简体" w:eastAsia="方正小标宋简体"/>
          <w:sz w:val="36"/>
          <w:szCs w:val="36"/>
        </w:rPr>
        <w:t>结果及</w:t>
      </w:r>
      <w:r>
        <w:rPr>
          <w:rFonts w:ascii="方正小标宋简体" w:hAnsi="方正小标宋简体" w:eastAsia="方正小标宋简体"/>
          <w:sz w:val="36"/>
          <w:szCs w:val="36"/>
        </w:rPr>
        <w:t>递补人员名单</w:t>
      </w:r>
    </w:p>
    <w:bookmarkEnd w:id="0"/>
    <w:p/>
    <w:tbl>
      <w:tblPr>
        <w:tblStyle w:val="2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284"/>
        <w:gridCol w:w="2543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准考证号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报考岗位代码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LY2020110101104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</w:t>
            </w: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LY2020110101048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</w:t>
            </w: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LY2020110101063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</w:t>
            </w: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LY2020110101106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</w:t>
            </w: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LY2020110101080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</w:t>
            </w: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LY2020110101133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</w:t>
            </w: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LY2020110102713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LY2020110102720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LY2020110102306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LY2020110102638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LY2020110102045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LY2020110102684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LY2020110102103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LY2020110102643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体检合格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LY2020110102345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进入体检递补环节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lang w:bidi="ar"/>
              </w:rPr>
              <w:t>LY2020110102599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lang w:bidi="ar"/>
              </w:rPr>
              <w:t>JQ202002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进入体检递补环节</w:t>
            </w:r>
          </w:p>
        </w:tc>
      </w:tr>
    </w:tbl>
    <w:p/>
    <w:sectPr>
      <w:pgSz w:w="11906" w:h="16838"/>
      <w:pgMar w:top="1440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B3A5E"/>
    <w:rsid w:val="5CE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2021-01-11T03:39:00Z</dcterms:created>
  <dc:creator>Administrator</dc:creator>
  <cp:lastModifiedBy>Administrator</cp:lastModifiedBy>
  <dcterms:modified xsi:type="dcterms:W3CDTF">2021-01-11T03:39:48Z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